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150" w:type="dxa"/>
          <w:left w:w="75" w:type="dxa"/>
          <w:bottom w:w="75" w:type="dxa"/>
          <w:right w:w="75" w:type="dxa"/>
        </w:tblCellMar>
        <w:tblLook w:val="04A0"/>
      </w:tblPr>
      <w:tblGrid>
        <w:gridCol w:w="9535"/>
      </w:tblGrid>
      <w:tr w:rsidR="00CD0C51" w:rsidRPr="00CD0C51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D0C51" w:rsidRPr="00CD0C51" w:rsidRDefault="00CD0C51" w:rsidP="00A014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CD0C51" w:rsidRPr="00CD0C51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b/>
                <w:bCs/>
                <w:sz w:val="16"/>
                <w:u w:val="single"/>
                <w:lang w:eastAsia="ru-RU"/>
              </w:rPr>
              <w:t>Материально-техническое обеспечение и оснащение</w:t>
            </w:r>
            <w:proofErr w:type="gramStart"/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Групповые комнаты и спальные комнаты отделены друг от друга.</w:t>
            </w: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Количество </w:t>
            </w:r>
            <w:proofErr w:type="gramStart"/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групповых</w:t>
            </w:r>
            <w:proofErr w:type="gramEnd"/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: 2 единицы.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Все кабинеты оформлены и материально оснащены.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Групповые комнаты, включающие игровую, познавательную и обеденную зоны оборудованы в соответствии с санитарными нормами. При создании предметно-развивающей среды учтены возрастные, индивидуальные особенности детей каждой группы. Группы постепенно пополняются современным игровым оборудованием.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В ДОУ уютно, красиво, удобно и комфортно детям, а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настоящее время ДОУ оснащен 1 персональным комп</w:t>
            </w:r>
            <w:r w:rsidR="00A0145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ьютером, 1 ноутбуком, </w:t>
            </w: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ДОУ имеет доступ к информационным и информационно-телекоммуникационным сетям. Имеется  подключение к сети Интернет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 xml:space="preserve">Организованная в ДОУ предметно-развивающая среда </w:t>
            </w: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</w:t>
            </w:r>
            <w:r w:rsidRPr="00CD0C51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 xml:space="preserve">, </w:t>
            </w: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безопасности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ДОУ </w:t>
            </w:r>
            <w:proofErr w:type="gramStart"/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оборудован</w:t>
            </w:r>
            <w:proofErr w:type="gramEnd"/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для полного функционирования, большая часть МТБ образовательного учреждения требует постоянного косметического ремонта и обновления.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Учебно-методическими пособиями детский сад укомплектован.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 территории детского сада находятся также: групповые участки для прогулок, спортивный участок, цветники.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b/>
                <w:bCs/>
                <w:sz w:val="16"/>
                <w:u w:val="single"/>
                <w:lang w:eastAsia="ru-RU"/>
              </w:rPr>
              <w:t>Безопасность: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Звонок на входной двери.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Дежурство сторожа в ночное время.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Пожарная сигнализация.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b/>
                <w:bCs/>
                <w:sz w:val="16"/>
                <w:u w:val="single"/>
                <w:lang w:eastAsia="ru-RU"/>
              </w:rPr>
              <w:t>Материально- техническое обеспечение</w:t>
            </w:r>
            <w:r w:rsidRPr="00CD0C51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: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- 3 комплекта  на каждого ребенка постельного  белья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- 3 комплекта  на каждого ребенка полотенец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- 45 кроватей</w:t>
            </w:r>
          </w:p>
          <w:p w:rsidR="00CD0C51" w:rsidRPr="00CD0C51" w:rsidRDefault="00A0145F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- 4</w:t>
            </w:r>
            <w:r w:rsidR="00CD0C51"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 стульчиков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- 15 детских  столов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- 1 музыкальный центр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- 1 система пожарной сигнализации</w:t>
            </w:r>
          </w:p>
          <w:p w:rsidR="00CD0C51" w:rsidRPr="00CD0C51" w:rsidRDefault="00A0145F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- 5 огнетушителей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- 2 электроплиты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- 3 холодильника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- 1 стиральная машина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- 1 </w:t>
            </w:r>
            <w:proofErr w:type="spellStart"/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электромясорубка</w:t>
            </w:r>
            <w:proofErr w:type="spellEnd"/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- 1 электроутюг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- 1  компьютер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- 1 ноутбук</w:t>
            </w:r>
          </w:p>
          <w:p w:rsidR="00CD0C51" w:rsidRPr="00CD0C51" w:rsidRDefault="00CD0C51" w:rsidP="00CD0C5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0C5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 подключение к сети Интернет</w:t>
            </w:r>
          </w:p>
        </w:tc>
      </w:tr>
    </w:tbl>
    <w:p w:rsidR="00126D32" w:rsidRDefault="00126D32"/>
    <w:sectPr w:rsidR="00126D32" w:rsidSect="0012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0C51"/>
    <w:rsid w:val="00126D32"/>
    <w:rsid w:val="00921E8F"/>
    <w:rsid w:val="00A0145F"/>
    <w:rsid w:val="00B13881"/>
    <w:rsid w:val="00CD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C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2015-04-08T19:04:00Z</dcterms:created>
  <dcterms:modified xsi:type="dcterms:W3CDTF">2015-04-09T05:47:00Z</dcterms:modified>
</cp:coreProperties>
</file>